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700" w:lineRule="exact"/>
        <w:jc w:val="center"/>
        <w:rPr>
          <w:rFonts w:ascii="方正大黑简体" w:hAnsi="方正大黑简体" w:eastAsia="方正大黑简体" w:cs="方正大黑简体"/>
          <w:sz w:val="48"/>
          <w:szCs w:val="48"/>
        </w:rPr>
      </w:pPr>
      <w:r>
        <w:rPr>
          <w:rFonts w:hint="eastAsia" w:ascii="方正大黑简体" w:hAnsi="方正大黑简体" w:eastAsia="方正大黑简体" w:cs="方正大黑简体"/>
          <w:sz w:val="48"/>
          <w:szCs w:val="48"/>
          <w:lang w:eastAsia="zh-CN"/>
        </w:rPr>
        <w:t>合工大</w:t>
      </w:r>
      <w:r>
        <w:rPr>
          <w:rFonts w:hint="eastAsia" w:ascii="方正大黑简体" w:hAnsi="方正大黑简体" w:eastAsia="方正大黑简体" w:cs="方正大黑简体"/>
          <w:sz w:val="48"/>
          <w:szCs w:val="48"/>
        </w:rPr>
        <w:t xml:space="preserve">国际本科入学申请表  </w:t>
      </w:r>
    </w:p>
    <w:p>
      <w:pPr>
        <w:spacing w:line="500" w:lineRule="exact"/>
        <w:jc w:val="center"/>
        <w:rPr>
          <w:rFonts w:ascii="方正大黑简体" w:hAnsi="方正大黑简体" w:eastAsia="方正大黑简体" w:cs="方正大黑简体"/>
          <w:sz w:val="44"/>
          <w:szCs w:val="44"/>
        </w:rPr>
      </w:pPr>
      <w:r>
        <w:rPr>
          <w:rFonts w:hint="eastAsia" w:ascii="方正大黑简体" w:hAnsi="方正大黑简体" w:eastAsia="方正大黑简体" w:cs="方正大黑简体"/>
          <w:sz w:val="44"/>
          <w:szCs w:val="44"/>
        </w:rPr>
        <w:t>합공대 국제학부 입학원서</w:t>
      </w:r>
      <w:bookmarkStart w:id="0" w:name="_GoBack"/>
      <w:bookmarkEnd w:id="0"/>
    </w:p>
    <w:p>
      <w:pPr>
        <w:spacing w:line="440" w:lineRule="exact"/>
        <w:jc w:val="left"/>
        <w:rPr>
          <w:rFonts w:ascii="方正兰亭刊黑_GBK" w:hAnsi="方正兰亭刊黑_GBK" w:eastAsia="方正兰亭刊黑_GBK" w:cs="方正兰亭刊黑_GBK"/>
          <w:b/>
          <w:bCs/>
          <w:sz w:val="24"/>
        </w:rPr>
      </w:pPr>
    </w:p>
    <w:p>
      <w:pPr>
        <w:spacing w:line="440" w:lineRule="exact"/>
        <w:jc w:val="left"/>
        <w:rPr>
          <w:rFonts w:ascii="方正兰亭刊黑_GBK" w:hAnsi="方正兰亭刊黑_GBK" w:eastAsia="方正兰亭刊黑_GBK" w:cs="方正兰亭刊黑_GBK"/>
          <w:b/>
          <w:bCs/>
          <w:sz w:val="24"/>
        </w:rPr>
      </w:pPr>
      <w:r>
        <w:rPr>
          <w:rFonts w:ascii="方正兰亭刊黑_GBK" w:hAnsi="方正兰亭刊黑_GBK" w:eastAsia="方正兰亭刊黑_GBK" w:cs="方正兰亭刊黑_GBK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142875</wp:posOffset>
                </wp:positionV>
                <wp:extent cx="1372870" cy="1905635"/>
                <wp:effectExtent l="6350" t="6350" r="1778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23585" y="2877820"/>
                          <a:ext cx="1372870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8.35pt;margin-top:11.25pt;height:150.05pt;width:108.1pt;z-index:251660288;v-text-anchor:middle;mso-width-relative:page;mso-height-relative:page;" fillcolor="#FFFFFF" filled="t" stroked="t" coordsize="21600,21600" o:gfxdata="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ahYDNgAAAAKAQAADwAA&#10;AAAAAAABACAAAAAiAAAAZHJzL2Rvd25yZXYueG1sUEsBAhQAFAAAAAgAh07iQIACvryIAgAAGgUA&#10;AA4AAAAAAAAAAQAgAAAAJwEAAGRycy9lMm9Eb2MueG1sUEsFBgAAAAAGAAYAWQEAACE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兰亭刊黑_GBK" w:hAnsi="方正兰亭刊黑_GBK" w:eastAsia="方正兰亭刊黑_GBK" w:cs="方正兰亭刊黑_GBK"/>
          <w:b/>
          <w:bCs/>
          <w:sz w:val="24"/>
        </w:rPr>
        <w:t>申请人基本情况</w:t>
      </w:r>
    </w:p>
    <w:p>
      <w:pPr>
        <w:spacing w:line="440" w:lineRule="exact"/>
        <w:jc w:val="left"/>
        <w:rPr>
          <w:rFonts w:ascii="方正兰亭刊黑_GBK" w:hAnsi="方正兰亭刊黑_GBK" w:eastAsia="方正兰亭刊黑_GBK" w:cs="方正兰亭刊黑_GBK"/>
          <w:sz w:val="24"/>
          <w:u w:val="single"/>
        </w:rPr>
      </w:pPr>
      <w:r>
        <w:rPr>
          <w:rFonts w:hint="eastAsia" w:ascii="方正兰亭刊黑_GBK" w:hAnsi="方正兰亭刊黑_GBK" w:eastAsia="方正兰亭刊黑_GBK" w:cs="方正兰亭刊黑_GBK"/>
          <w:sz w:val="24"/>
        </w:rPr>
        <w:t>中文姓名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      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  <w:lang w:val="en-US" w:eastAsia="zh-CN"/>
        </w:rPr>
        <w:t xml:space="preserve">     </w:t>
      </w:r>
      <w:r>
        <w:rPr>
          <w:rFonts w:hint="eastAsia" w:ascii="方正兰亭刊黑_GBK" w:hAnsi="方正兰亭刊黑_GBK" w:eastAsia="方正兰亭刊黑_GBK" w:cs="方正兰亭刊黑_GBK"/>
          <w:sz w:val="24"/>
        </w:rPr>
        <w:t>身份证号</w:t>
      </w:r>
      <w:r>
        <w:rPr>
          <w:rFonts w:hint="eastAsia" w:ascii="方正兰亭刊黑_GBK" w:hAnsi="方正兰亭刊黑_GBK" w:eastAsia="方正兰亭刊黑_GBK" w:cs="方正兰亭刊黑_GBK"/>
          <w:sz w:val="24"/>
          <w:lang w:val="en-US" w:eastAsia="zh-CN"/>
        </w:rPr>
        <w:t xml:space="preserve">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           </w:t>
      </w:r>
    </w:p>
    <w:p>
      <w:pPr>
        <w:spacing w:line="440" w:lineRule="exact"/>
        <w:jc w:val="left"/>
        <w:rPr>
          <w:rFonts w:ascii="方正兰亭刊黑_GBK" w:hAnsi="方正兰亭刊黑_GBK" w:eastAsia="方正兰亭刊黑_GBK" w:cs="方正兰亭刊黑_GBK"/>
          <w:sz w:val="24"/>
          <w:u w:val="single"/>
        </w:rPr>
      </w:pPr>
      <w:r>
        <w:rPr>
          <w:rFonts w:hint="eastAsia" w:ascii="方正兰亭刊黑_GBK" w:hAnsi="方正兰亭刊黑_GBK" w:eastAsia="方正兰亭刊黑_GBK" w:cs="方正兰亭刊黑_GBK"/>
          <w:sz w:val="24"/>
        </w:rPr>
        <w:t>民族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  <w:lang w:val="en-US" w:eastAsia="zh-CN"/>
        </w:rPr>
        <w:t xml:space="preserve">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</w:t>
      </w:r>
      <w:r>
        <w:rPr>
          <w:rFonts w:hint="eastAsia" w:ascii="方正兰亭刊黑_GBK" w:hAnsi="方正兰亭刊黑_GBK" w:eastAsia="方正兰亭刊黑_GBK" w:cs="方正兰亭刊黑_GBK"/>
          <w:sz w:val="24"/>
        </w:rPr>
        <w:t>性别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  <w:lang w:val="en-US" w:eastAsia="zh-CN"/>
        </w:rPr>
        <w:t xml:space="preserve"> 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</w:t>
      </w:r>
      <w:r>
        <w:rPr>
          <w:rFonts w:hint="eastAsia" w:ascii="方正兰亭刊黑_GBK" w:hAnsi="方正兰亭刊黑_GBK" w:eastAsia="方正兰亭刊黑_GBK" w:cs="方正兰亭刊黑_GBK"/>
          <w:sz w:val="24"/>
        </w:rPr>
        <w:t>出生日期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  <w:lang w:val="en-US" w:eastAsia="zh-CN"/>
        </w:rPr>
        <w:t xml:space="preserve">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        </w:t>
      </w:r>
    </w:p>
    <w:p>
      <w:pPr>
        <w:spacing w:line="440" w:lineRule="exact"/>
        <w:jc w:val="left"/>
        <w:rPr>
          <w:rFonts w:ascii="方正兰亭刊黑_GBK" w:hAnsi="方正兰亭刊黑_GBK" w:eastAsia="方正兰亭刊黑_GBK" w:cs="方正兰亭刊黑_GBK"/>
          <w:sz w:val="24"/>
          <w:u w:val="single"/>
        </w:rPr>
      </w:pPr>
      <w:r>
        <w:rPr>
          <w:rFonts w:hint="eastAsia" w:ascii="方正兰亭刊黑_GBK" w:hAnsi="方正兰亭刊黑_GBK" w:eastAsia="方正兰亭刊黑_GBK" w:cs="方正兰亭刊黑_GBK"/>
          <w:sz w:val="24"/>
        </w:rPr>
        <w:t>联系电话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  <w:lang w:val="en-US" w:eastAsia="zh-CN"/>
        </w:rPr>
        <w:t xml:space="preserve">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     </w:t>
      </w:r>
      <w:r>
        <w:rPr>
          <w:rFonts w:hint="eastAsia" w:ascii="方正兰亭刊黑_GBK" w:hAnsi="方正兰亭刊黑_GBK" w:eastAsia="方正兰亭刊黑_GBK" w:cs="方正兰亭刊黑_GBK"/>
          <w:sz w:val="24"/>
        </w:rPr>
        <w:t>邮  箱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  <w:lang w:val="en-US" w:eastAsia="zh-CN"/>
        </w:rPr>
        <w:t xml:space="preserve">   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</w:t>
      </w:r>
      <w:r>
        <w:rPr>
          <w:rFonts w:ascii="方正兰亭刊黑_GBK" w:hAnsi="方正兰亭刊黑_GBK" w:eastAsia="方正兰亭刊黑_GBK" w:cs="方正兰亭刊黑_GBK"/>
          <w:sz w:val="24"/>
          <w:u w:val="single"/>
        </w:rPr>
        <w:t xml:space="preserve">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</w:t>
      </w:r>
    </w:p>
    <w:p>
      <w:pPr>
        <w:spacing w:line="440" w:lineRule="exact"/>
        <w:jc w:val="left"/>
        <w:rPr>
          <w:rFonts w:ascii="方正兰亭刊黑_GBK" w:hAnsi="方正兰亭刊黑_GBK" w:eastAsia="方正兰亭刊黑_GBK" w:cs="方正兰亭刊黑_GBK"/>
          <w:sz w:val="24"/>
          <w:u w:val="single"/>
        </w:rPr>
      </w:pPr>
      <w:r>
        <w:rPr>
          <w:rFonts w:hint="eastAsia" w:ascii="方正兰亭刊黑_GBK" w:hAnsi="方正兰亭刊黑_GBK" w:eastAsia="方正兰亭刊黑_GBK" w:cs="方正兰亭刊黑_GBK"/>
          <w:sz w:val="24"/>
        </w:rPr>
        <w:t>家庭联系地址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  <w:lang w:val="en-US" w:eastAsia="zh-CN"/>
        </w:rPr>
        <w:t xml:space="preserve">   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                            </w:t>
      </w:r>
    </w:p>
    <w:p>
      <w:pPr>
        <w:spacing w:line="500" w:lineRule="exact"/>
        <w:jc w:val="left"/>
        <w:rPr>
          <w:rFonts w:ascii="方正兰亭刊黑_GBK" w:hAnsi="方正兰亭刊黑_GBK" w:eastAsia="方正兰亭刊黑_GBK" w:cs="方正兰亭刊黑_GBK"/>
          <w:b/>
          <w:bCs/>
          <w:sz w:val="24"/>
        </w:rPr>
      </w:pPr>
      <w:r>
        <w:rPr>
          <w:rFonts w:hint="eastAsia" w:ascii="方正兰亭刊黑_GBK" w:hAnsi="方正兰亭刊黑_GBK" w:eastAsia="方正兰亭刊黑_GBK" w:cs="方正兰亭刊黑_GBK"/>
          <w:b/>
          <w:bCs/>
          <w:sz w:val="24"/>
        </w:rPr>
        <w:t>前置学历：</w:t>
      </w:r>
    </w:p>
    <w:p>
      <w:pPr>
        <w:spacing w:line="500" w:lineRule="exact"/>
        <w:jc w:val="left"/>
        <w:rPr>
          <w:rFonts w:ascii="方正兰亭刊黑_GBK" w:hAnsi="方正兰亭刊黑_GBK" w:eastAsia="方正兰亭刊黑_GBK" w:cs="方正兰亭刊黑_GBK"/>
          <w:sz w:val="24"/>
        </w:rPr>
      </w:pPr>
      <w:r>
        <w:rPr>
          <w:rFonts w:hint="eastAsia" w:ascii="方正兰亭刊黑_GBK" w:hAnsi="方正兰亭刊黑_GBK" w:eastAsia="方正兰亭刊黑_GBK" w:cs="方正兰亭刊黑_GBK"/>
          <w:sz w:val="24"/>
        </w:rPr>
        <w:t>毕业院校：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                         </w:t>
      </w:r>
      <w:r>
        <w:rPr>
          <w:rFonts w:ascii="方正兰亭刊黑_GBK" w:hAnsi="方正兰亭刊黑_GBK" w:eastAsia="方正兰亭刊黑_GBK" w:cs="方正兰亭刊黑_GBK"/>
          <w:sz w:val="24"/>
          <w:u w:val="single"/>
        </w:rPr>
        <w:t xml:space="preserve">  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</w:t>
      </w:r>
      <w:r>
        <w:rPr>
          <w:rFonts w:hint="eastAsia" w:ascii="方正兰亭刊黑_GBK" w:hAnsi="方正兰亭刊黑_GBK" w:eastAsia="方正兰亭刊黑_GBK" w:cs="方正兰亭刊黑_GBK"/>
          <w:sz w:val="24"/>
        </w:rPr>
        <w:t xml:space="preserve">        </w:t>
      </w:r>
    </w:p>
    <w:p>
      <w:pPr>
        <w:spacing w:line="500" w:lineRule="exact"/>
        <w:jc w:val="left"/>
        <w:rPr>
          <w:rFonts w:ascii="方正兰亭刊黑_GBK" w:hAnsi="方正兰亭刊黑_GBK" w:eastAsia="方正兰亭刊黑_GBK" w:cs="方正兰亭刊黑_GBK"/>
          <w:sz w:val="24"/>
          <w:u w:val="single"/>
        </w:rPr>
      </w:pPr>
      <w:r>
        <w:rPr>
          <w:rFonts w:hint="eastAsia" w:ascii="方正兰亭刊黑_GBK" w:hAnsi="方正兰亭刊黑_GBK" w:eastAsia="方正兰亭刊黑_GBK" w:cs="方正兰亭刊黑_GBK"/>
          <w:sz w:val="24"/>
        </w:rPr>
        <w:t>证书编号：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                                </w:t>
      </w:r>
    </w:p>
    <w:p>
      <w:pPr>
        <w:spacing w:line="500" w:lineRule="exact"/>
        <w:jc w:val="left"/>
        <w:rPr>
          <w:rFonts w:asciiTheme="minorEastAsia" w:hAnsiTheme="minorEastAsia" w:cstheme="minorEastAsia"/>
          <w:b/>
          <w:bCs/>
          <w:sz w:val="24"/>
        </w:rPr>
      </w:pPr>
    </w:p>
    <w:p>
      <w:pPr>
        <w:spacing w:line="500" w:lineRule="exact"/>
        <w:jc w:val="left"/>
        <w:rPr>
          <w:rFonts w:ascii="方正兰亭刊黑_GBK" w:hAnsi="方正兰亭刊黑_GBK" w:eastAsia="方正兰亭刊黑_GBK" w:cs="方正兰亭刊黑_GBK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本科申请专业</w:t>
      </w:r>
      <w:r>
        <w:rPr>
          <w:rFonts w:hint="eastAsia" w:ascii="方正兰亭刊黑_GBK" w:hAnsi="方正兰亭刊黑_GBK" w:eastAsia="方正兰亭刊黑_GBK" w:cs="方正兰亭刊黑_GBK"/>
          <w:b/>
          <w:bCs/>
          <w:sz w:val="24"/>
        </w:rPr>
        <w:t>:</w:t>
      </w:r>
    </w:p>
    <w:tbl>
      <w:tblPr>
        <w:tblStyle w:val="10"/>
        <w:tblW w:w="6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3124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  <w:vMerge w:val="restart"/>
          </w:tcPr>
          <w:p>
            <w:pPr>
              <w:spacing w:line="500" w:lineRule="exact"/>
              <w:jc w:val="center"/>
              <w:rPr>
                <w:rFonts w:ascii="方正兰亭刊黑_GBK" w:hAnsi="方正兰亭刊黑_GBK" w:eastAsia="方正兰亭刊黑_GBK" w:cs="方正兰亭刊黑_GBK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方正兰亭刊黑_GBK" w:hAnsi="方正兰亭刊黑_GBK" w:eastAsia="方正兰亭刊黑_GBK" w:cs="方正兰亭刊黑_GBK"/>
                <w:b/>
                <w:bCs/>
                <w:sz w:val="24"/>
              </w:rPr>
            </w:pPr>
            <w:r>
              <w:rPr>
                <w:rFonts w:hint="eastAsia" w:ascii="方正兰亭刊黑_GBK" w:hAnsi="方正兰亭刊黑_GBK" w:eastAsia="方正兰亭刊黑_GBK" w:cs="方正兰亭刊黑_GBK"/>
                <w:b/>
                <w:bCs/>
                <w:sz w:val="32"/>
                <w:szCs w:val="32"/>
              </w:rPr>
              <w:t>国际本科专业</w:t>
            </w:r>
          </w:p>
        </w:tc>
        <w:tc>
          <w:tcPr>
            <w:tcW w:w="3124" w:type="dxa"/>
          </w:tcPr>
          <w:p>
            <w:pPr>
              <w:spacing w:line="500" w:lineRule="exact"/>
              <w:jc w:val="center"/>
              <w:rPr>
                <w:rFonts w:ascii="方正兰亭刊黑_GBK" w:hAnsi="方正兰亭刊黑_GBK" w:eastAsia="方正兰亭刊黑_GBK" w:cs="方正兰亭刊黑_GBK"/>
                <w:b/>
                <w:bCs/>
                <w:sz w:val="24"/>
              </w:rPr>
            </w:pPr>
            <w:r>
              <w:rPr>
                <w:rFonts w:hint="eastAsia" w:ascii="方正兰亭刊黑_GBK" w:hAnsi="方正兰亭刊黑_GBK" w:eastAsia="方正兰亭刊黑_GBK" w:cs="方正兰亭刊黑_GBK"/>
                <w:b/>
                <w:bCs/>
                <w:sz w:val="24"/>
              </w:rPr>
              <w:t>工商管理</w:t>
            </w:r>
          </w:p>
        </w:tc>
        <w:tc>
          <w:tcPr>
            <w:tcW w:w="647" w:type="dxa"/>
          </w:tcPr>
          <w:p>
            <w:pPr>
              <w:spacing w:line="500" w:lineRule="exact"/>
              <w:jc w:val="left"/>
              <w:rPr>
                <w:rFonts w:ascii="方正兰亭刊黑_GBK" w:hAnsi="方正兰亭刊黑_GBK" w:eastAsia="方正兰亭刊黑_GBK" w:cs="方正兰亭刊黑_GBK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  <w:vMerge w:val="continue"/>
          </w:tcPr>
          <w:p>
            <w:pPr>
              <w:spacing w:line="500" w:lineRule="exact"/>
              <w:jc w:val="left"/>
              <w:rPr>
                <w:rFonts w:ascii="方正兰亭刊黑_GBK" w:hAnsi="方正兰亭刊黑_GBK" w:eastAsia="方正兰亭刊黑_GBK" w:cs="方正兰亭刊黑_GBK"/>
                <w:b/>
                <w:bCs/>
                <w:sz w:val="24"/>
              </w:rPr>
            </w:pPr>
          </w:p>
        </w:tc>
        <w:tc>
          <w:tcPr>
            <w:tcW w:w="3124" w:type="dxa"/>
          </w:tcPr>
          <w:p>
            <w:pPr>
              <w:spacing w:line="500" w:lineRule="exact"/>
              <w:jc w:val="center"/>
              <w:rPr>
                <w:rFonts w:ascii="方正兰亭刊黑_GBK" w:hAnsi="方正兰亭刊黑_GBK" w:eastAsia="方正兰亭刊黑_GBK" w:cs="方正兰亭刊黑_GBK"/>
                <w:b/>
                <w:bCs/>
                <w:sz w:val="24"/>
              </w:rPr>
            </w:pPr>
          </w:p>
        </w:tc>
        <w:tc>
          <w:tcPr>
            <w:tcW w:w="647" w:type="dxa"/>
          </w:tcPr>
          <w:p>
            <w:pPr>
              <w:spacing w:line="500" w:lineRule="exact"/>
              <w:jc w:val="left"/>
              <w:rPr>
                <w:rFonts w:ascii="方正兰亭刊黑_GBK" w:hAnsi="方正兰亭刊黑_GBK" w:eastAsia="方正兰亭刊黑_GBK" w:cs="方正兰亭刊黑_GBK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0" w:type="dxa"/>
            <w:vMerge w:val="continue"/>
          </w:tcPr>
          <w:p>
            <w:pPr>
              <w:spacing w:line="500" w:lineRule="exact"/>
              <w:jc w:val="left"/>
              <w:rPr>
                <w:rFonts w:ascii="方正兰亭刊黑_GBK" w:hAnsi="方正兰亭刊黑_GBK" w:eastAsia="方正兰亭刊黑_GBK" w:cs="方正兰亭刊黑_GBK"/>
                <w:b/>
                <w:bCs/>
                <w:sz w:val="24"/>
              </w:rPr>
            </w:pPr>
          </w:p>
        </w:tc>
        <w:tc>
          <w:tcPr>
            <w:tcW w:w="3124" w:type="dxa"/>
          </w:tcPr>
          <w:p>
            <w:pPr>
              <w:spacing w:line="500" w:lineRule="exact"/>
              <w:jc w:val="center"/>
              <w:rPr>
                <w:rFonts w:ascii="方正兰亭刊黑_GBK" w:hAnsi="方正兰亭刊黑_GBK" w:eastAsia="方正兰亭刊黑_GBK" w:cs="方正兰亭刊黑_GBK"/>
                <w:b/>
                <w:bCs/>
                <w:sz w:val="24"/>
              </w:rPr>
            </w:pPr>
            <w:r>
              <w:rPr>
                <w:rFonts w:hint="eastAsia" w:ascii="方正兰亭刊黑_GBK" w:hAnsi="方正兰亭刊黑_GBK" w:eastAsia="方正兰亭刊黑_GBK" w:cs="方正兰亭刊黑_GBK"/>
                <w:b/>
                <w:bCs/>
                <w:sz w:val="24"/>
              </w:rPr>
              <w:t>多媒体设计</w:t>
            </w:r>
          </w:p>
        </w:tc>
        <w:tc>
          <w:tcPr>
            <w:tcW w:w="647" w:type="dxa"/>
          </w:tcPr>
          <w:p>
            <w:pPr>
              <w:spacing w:line="500" w:lineRule="exact"/>
              <w:jc w:val="left"/>
              <w:rPr>
                <w:rFonts w:ascii="方正兰亭刊黑_GBK" w:hAnsi="方正兰亭刊黑_GBK" w:eastAsia="方正兰亭刊黑_GBK" w:cs="方正兰亭刊黑_GBK"/>
                <w:b/>
                <w:bCs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ascii="方正兰亭刊黑_GBK" w:hAnsi="方正兰亭刊黑_GBK" w:eastAsia="方正兰亭刊黑_GBK" w:cs="方正兰亭刊黑_GBK"/>
          <w:b/>
          <w:bCs/>
          <w:sz w:val="24"/>
        </w:rPr>
      </w:pPr>
      <w:r>
        <w:rPr>
          <w:rFonts w:hint="eastAsia" w:ascii="方正兰亭刊黑_GBK" w:hAnsi="方正兰亭刊黑_GBK" w:eastAsia="方正兰亭刊黑_GBK" w:cs="方正兰亭刊黑_GBK"/>
          <w:b/>
          <w:bCs/>
          <w:sz w:val="24"/>
        </w:rPr>
        <w:t xml:space="preserve">    </w:t>
      </w:r>
    </w:p>
    <w:p>
      <w:pPr>
        <w:spacing w:line="500" w:lineRule="exact"/>
        <w:jc w:val="left"/>
        <w:rPr>
          <w:rFonts w:ascii="方正兰亭刊黑_GBK" w:hAnsi="方正兰亭刊黑_GBK" w:eastAsia="方正兰亭刊黑_GBK" w:cs="方正兰亭刊黑_GBK"/>
          <w:sz w:val="24"/>
        </w:rPr>
      </w:pPr>
      <w:r>
        <w:rPr>
          <w:rFonts w:hint="eastAsia" w:ascii="方正兰亭刊黑_GBK" w:hAnsi="方正兰亭刊黑_GBK" w:eastAsia="方正兰亭刊黑_GBK" w:cs="方正兰亭刊黑_GBK"/>
          <w:b/>
          <w:bCs/>
          <w:sz w:val="24"/>
        </w:rPr>
        <w:t>学习方式：</w:t>
      </w:r>
      <w:r>
        <w:rPr>
          <w:rFonts w:hint="eastAsia" w:ascii="方正兰亭刊黑_GBK" w:hAnsi="方正兰亭刊黑_GBK" w:eastAsia="方正兰亭刊黑_GBK" w:cs="方正兰亭刊黑_GBK"/>
          <w:sz w:val="24"/>
        </w:rPr>
        <w:t>全日制（集中学习方式）</w:t>
      </w:r>
    </w:p>
    <w:p>
      <w:pPr>
        <w:spacing w:line="500" w:lineRule="exact"/>
        <w:ind w:firstLine="480" w:firstLineChars="200"/>
        <w:jc w:val="left"/>
        <w:rPr>
          <w:rFonts w:ascii="方正兰亭刊黑_GBK" w:hAnsi="方正兰亭刊黑_GBK" w:eastAsia="方正兰亭刊黑_GBK" w:cs="方正兰亭刊黑_GBK"/>
          <w:sz w:val="24"/>
        </w:rPr>
      </w:pPr>
      <w:r>
        <w:rPr>
          <w:rFonts w:hint="eastAsia" w:ascii="方正兰亭刊黑_GBK" w:hAnsi="方正兰亭刊黑_GBK" w:eastAsia="方正兰亭刊黑_GBK" w:cs="方正兰亭刊黑_GBK"/>
          <w:sz w:val="24"/>
        </w:rPr>
        <w:t>申请者完全清楚合肥工业大学国际本科入学申请条件和要求，承诺提交的申请资料真实可</w:t>
      </w:r>
      <w:r>
        <w:rPr>
          <w:rFonts w:hint="eastAsia" w:ascii="方正兰亭细黑_GBK_M" w:hAnsi="方正兰亭细黑_GBK_M" w:eastAsia="方正兰亭细黑_GBK_M" w:cs="方正兰亭细黑_GBK_M"/>
          <w:sz w:val="24"/>
        </w:rPr>
        <w:t>靠</w:t>
      </w:r>
      <w:r>
        <w:rPr>
          <w:rFonts w:hint="eastAsia" w:ascii="方正兰亭刊黑_GBK" w:hAnsi="方正兰亭刊黑_GBK" w:eastAsia="方正兰亭刊黑_GBK" w:cs="方正兰亭刊黑_GBK"/>
          <w:sz w:val="24"/>
        </w:rPr>
        <w:t>。</w:t>
      </w:r>
    </w:p>
    <w:p>
      <w:pPr>
        <w:spacing w:line="500" w:lineRule="exact"/>
        <w:ind w:firstLine="480" w:firstLineChars="200"/>
        <w:jc w:val="left"/>
        <w:rPr>
          <w:rFonts w:ascii="方正兰亭刊黑_GBK" w:hAnsi="方正兰亭刊黑_GBK" w:eastAsia="方正兰亭刊黑_GBK" w:cs="方正兰亭刊黑_GBK"/>
          <w:sz w:val="24"/>
        </w:rPr>
      </w:pPr>
    </w:p>
    <w:p>
      <w:pPr>
        <w:spacing w:line="500" w:lineRule="exact"/>
        <w:jc w:val="center"/>
        <w:rPr>
          <w:rFonts w:ascii="方正兰亭刊黑_GBK" w:hAnsi="方正兰亭刊黑_GBK" w:eastAsia="方正兰亭刊黑_GBK" w:cs="方正兰亭刊黑_GBK"/>
          <w:sz w:val="24"/>
        </w:rPr>
      </w:pPr>
      <w:r>
        <w:rPr>
          <w:rFonts w:hint="eastAsia" w:ascii="方正兰亭刊黑_GBK" w:hAnsi="方正兰亭刊黑_GBK" w:eastAsia="方正兰亭刊黑_GBK" w:cs="方正兰亭刊黑_GBK"/>
          <w:sz w:val="24"/>
        </w:rPr>
        <w:t xml:space="preserve">               申请人：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                   </w:t>
      </w:r>
    </w:p>
    <w:p>
      <w:pPr>
        <w:spacing w:line="500" w:lineRule="exact"/>
        <w:ind w:firstLine="4560" w:firstLineChars="1900"/>
        <w:rPr>
          <w:rFonts w:ascii="方正兰亭刊黑_GBK" w:hAnsi="方正兰亭刊黑_GBK" w:eastAsia="方正兰亭刊黑_GBK" w:cs="方正兰亭刊黑_GBK"/>
          <w:sz w:val="24"/>
        </w:rPr>
      </w:pPr>
      <w:r>
        <w:rPr>
          <w:rFonts w:hint="eastAsia" w:ascii="方正兰亭刊黑_GBK" w:hAnsi="方正兰亭刊黑_GBK" w:eastAsia="方正兰亭刊黑_GBK" w:cs="方正兰亭刊黑_GBK"/>
          <w:sz w:val="24"/>
        </w:rPr>
        <w:t>申请日期：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  <w:lang w:val="en-US" w:eastAsia="zh-CN"/>
        </w:rPr>
        <w:t xml:space="preserve">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</w:t>
      </w:r>
      <w:r>
        <w:rPr>
          <w:rFonts w:hint="eastAsia" w:ascii="方正兰亭刊黑_GBK" w:hAnsi="方正兰亭刊黑_GBK" w:eastAsia="方正兰亭刊黑_GBK" w:cs="方正兰亭刊黑_GBK"/>
          <w:sz w:val="24"/>
        </w:rPr>
        <w:t xml:space="preserve">年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  <w:lang w:val="en-US" w:eastAsia="zh-CN"/>
        </w:rPr>
        <w:t xml:space="preserve">   </w:t>
      </w:r>
      <w:r>
        <w:rPr>
          <w:rFonts w:hint="eastAsia" w:ascii="方正兰亭刊黑_GBK" w:hAnsi="方正兰亭刊黑_GBK" w:eastAsia="方正兰亭刊黑_GBK" w:cs="方正兰亭刊黑_GBK"/>
          <w:sz w:val="24"/>
        </w:rPr>
        <w:t>月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  <w:lang w:val="en-US" w:eastAsia="zh-CN"/>
        </w:rPr>
        <w:t xml:space="preserve">   </w:t>
      </w:r>
      <w:r>
        <w:rPr>
          <w:rFonts w:hint="eastAsia" w:ascii="方正兰亭刊黑_GBK" w:hAnsi="方正兰亭刊黑_GBK" w:eastAsia="方正兰亭刊黑_GBK" w:cs="方正兰亭刊黑_GBK"/>
          <w:sz w:val="24"/>
          <w:u w:val="single"/>
        </w:rPr>
        <w:t xml:space="preserve"> </w:t>
      </w:r>
      <w:r>
        <w:rPr>
          <w:rFonts w:hint="eastAsia" w:ascii="方正兰亭刊黑_GBK" w:hAnsi="方正兰亭刊黑_GBK" w:eastAsia="方正兰亭刊黑_GBK" w:cs="方正兰亭刊黑_GBK"/>
          <w:sz w:val="24"/>
        </w:rPr>
        <w:t>日</w:t>
      </w:r>
    </w:p>
    <w:p>
      <w:pPr>
        <w:rPr>
          <w:sz w:val="32"/>
          <w:szCs w:val="4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兰亭刊黑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兰亭细黑_GBK_M">
    <w:altName w:val="黑体"/>
    <w:panose1 w:val="00000000000000000000"/>
    <w:charset w:val="86"/>
    <w:family w:val="auto"/>
    <w:pitch w:val="default"/>
    <w:sig w:usb0="00000000" w:usb1="00000000" w:usb2="00000016" w:usb3="00000000" w:csb0="E03F01BF" w:csb1="9FF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8890" b="8890"/>
          <wp:wrapNone/>
          <wp:docPr id="1" name="WordPictureWatermark12255" descr="23684f7b4c8d0dad00b447c1f1ab4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255" descr="23684f7b4c8d0dad00b447c1f1ab4fe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</w:t>
    </w:r>
    <w:r>
      <w:rPr>
        <w:rStyle w:val="14"/>
        <w:rFonts w:hint="eastAsia"/>
        <w:color w:val="2E75B6" w:themeColor="accent1" w:themeShade="BF"/>
        <w:sz w:val="84"/>
        <w:szCs w:val="8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ODMzMzNjYWI0Yjc5NDE3NTVkYzkwYTgwNTg5NGIifQ=="/>
  </w:docVars>
  <w:rsids>
    <w:rsidRoot w:val="00A55DA7"/>
    <w:rsid w:val="00037D61"/>
    <w:rsid w:val="00A55DA7"/>
    <w:rsid w:val="00E161C0"/>
    <w:rsid w:val="02F079B0"/>
    <w:rsid w:val="06A33AFB"/>
    <w:rsid w:val="072521B8"/>
    <w:rsid w:val="07FC67E5"/>
    <w:rsid w:val="11284CA7"/>
    <w:rsid w:val="166341ED"/>
    <w:rsid w:val="1C6F78D1"/>
    <w:rsid w:val="1CE23A4C"/>
    <w:rsid w:val="1D412ACE"/>
    <w:rsid w:val="25E51B17"/>
    <w:rsid w:val="27BE2CE9"/>
    <w:rsid w:val="293B603D"/>
    <w:rsid w:val="2A2810B3"/>
    <w:rsid w:val="2FF9197E"/>
    <w:rsid w:val="3C604B42"/>
    <w:rsid w:val="3E1075AB"/>
    <w:rsid w:val="3E4E6441"/>
    <w:rsid w:val="3E524A9F"/>
    <w:rsid w:val="3FB339FD"/>
    <w:rsid w:val="427F7912"/>
    <w:rsid w:val="46F06A9B"/>
    <w:rsid w:val="54787339"/>
    <w:rsid w:val="54A220C1"/>
    <w:rsid w:val="55917C4F"/>
    <w:rsid w:val="55F50DF8"/>
    <w:rsid w:val="5A032C9A"/>
    <w:rsid w:val="61BC4FEA"/>
    <w:rsid w:val="6282525F"/>
    <w:rsid w:val="65B7628A"/>
    <w:rsid w:val="68737928"/>
    <w:rsid w:val="6E1311C4"/>
    <w:rsid w:val="712175D0"/>
    <w:rsid w:val="72F65EAB"/>
    <w:rsid w:val="7ED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4">
    <w:name w:val="标题 1 Char"/>
    <w:link w:val="2"/>
    <w:qFormat/>
    <w:uiPriority w:val="0"/>
    <w:rPr>
      <w:b/>
      <w:kern w:val="44"/>
      <w:sz w:val="44"/>
    </w:rPr>
  </w:style>
  <w:style w:type="character" w:customStyle="1" w:styleId="15">
    <w:name w:val="批注框文本 Char"/>
    <w:basedOn w:val="11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161</Characters>
  <Lines>3</Lines>
  <Paragraphs>1</Paragraphs>
  <TotalTime>30</TotalTime>
  <ScaleCrop>false</ScaleCrop>
  <LinksUpToDate>false</LinksUpToDate>
  <CharactersWithSpaces>447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Administrator</cp:lastModifiedBy>
  <dcterms:modified xsi:type="dcterms:W3CDTF">2023-04-07T02:48:24Z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0ED5FF2C9A8B4278BF01D08817ADEB6B</vt:lpwstr>
  </property>
</Properties>
</file>